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D3" w:rsidRPr="007C0689" w:rsidRDefault="00022D45" w:rsidP="006A0FD3">
      <w:pPr>
        <w:shd w:val="clear" w:color="auto" w:fill="FFFFFF"/>
        <w:tabs>
          <w:tab w:val="left" w:pos="567"/>
        </w:tabs>
        <w:spacing w:after="0" w:line="240" w:lineRule="auto"/>
        <w:ind w:left="6946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                       </w:t>
      </w:r>
      <w:r w:rsidR="00CA425F">
        <w:rPr>
          <w:rFonts w:ascii="Times New Roman" w:hAnsi="Times New Roman" w:cs="Times New Roman"/>
          <w:spacing w:val="-3"/>
          <w:sz w:val="24"/>
        </w:rPr>
        <w:t xml:space="preserve">   </w:t>
      </w:r>
      <w:r w:rsidR="005446CB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446CB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4A0E19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325B7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A0FD3" w:rsidRPr="007C0689">
        <w:rPr>
          <w:rFonts w:ascii="Times New Roman" w:hAnsi="Times New Roman" w:cs="Times New Roman"/>
          <w:spacing w:val="-3"/>
          <w:sz w:val="24"/>
        </w:rPr>
        <w:t>Приложение</w:t>
      </w:r>
      <w:r w:rsidR="006A0FD3">
        <w:rPr>
          <w:rFonts w:ascii="Times New Roman" w:hAnsi="Times New Roman" w:cs="Times New Roman"/>
          <w:spacing w:val="-3"/>
          <w:sz w:val="24"/>
        </w:rPr>
        <w:t xml:space="preserve"> </w:t>
      </w:r>
      <w:r w:rsidR="006A0FD3" w:rsidRPr="007C0689">
        <w:rPr>
          <w:rFonts w:ascii="Times New Roman" w:hAnsi="Times New Roman" w:cs="Times New Roman"/>
          <w:spacing w:val="-3"/>
          <w:sz w:val="24"/>
        </w:rPr>
        <w:t>к</w:t>
      </w:r>
      <w:r w:rsidR="006A0FD3">
        <w:rPr>
          <w:rFonts w:ascii="Times New Roman" w:hAnsi="Times New Roman" w:cs="Times New Roman"/>
          <w:spacing w:val="-3"/>
          <w:sz w:val="24"/>
        </w:rPr>
        <w:t xml:space="preserve"> приказу </w:t>
      </w:r>
      <w:r w:rsidR="006A0FD3" w:rsidRPr="007C0689">
        <w:rPr>
          <w:rFonts w:ascii="Times New Roman" w:hAnsi="Times New Roman" w:cs="Times New Roman"/>
          <w:spacing w:val="-3"/>
          <w:sz w:val="24"/>
        </w:rPr>
        <w:t>Минсельхозпрода РТ</w:t>
      </w:r>
    </w:p>
    <w:p w:rsidR="00D865EF" w:rsidRDefault="00735FAC" w:rsidP="006A0FD3">
      <w:pPr>
        <w:shd w:val="clear" w:color="auto" w:fill="FFFFFF"/>
        <w:tabs>
          <w:tab w:val="left" w:pos="567"/>
          <w:tab w:val="left" w:pos="6237"/>
        </w:tabs>
        <w:spacing w:after="0" w:line="240" w:lineRule="auto"/>
        <w:ind w:left="69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6A0FD3"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14.07.2021 </w:t>
      </w:r>
      <w:r w:rsidR="006A0FD3" w:rsidRPr="007C0689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142/2-пр</w:t>
      </w:r>
    </w:p>
    <w:p w:rsidR="006A0FD3" w:rsidRPr="007C0689" w:rsidRDefault="006A0FD3" w:rsidP="00FB4492">
      <w:pPr>
        <w:shd w:val="clear" w:color="auto" w:fill="FFFFFF"/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0A4B" w:rsidRPr="002F4B57" w:rsidRDefault="006B0512" w:rsidP="009C0A4B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  <w:r w:rsidR="000426A6" w:rsidRPr="002F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6EDB" w:rsidRPr="002F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="00156EDB" w:rsidRPr="002F4B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="00156EDB" w:rsidRPr="002F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конкурсного отбора </w:t>
      </w:r>
    </w:p>
    <w:p w:rsidR="00CD386F" w:rsidRPr="007C0689" w:rsidRDefault="00CD386F" w:rsidP="009C0A4B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0F28" w:rsidRPr="00781438" w:rsidRDefault="009C0A4B" w:rsidP="00CD0F28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и продовольствия Республики Татарстан </w:t>
      </w:r>
      <w:r w:rsidR="0042128A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</w:t>
      </w:r>
      <w:r w:rsidR="006F1F1D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28A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Министерство) </w:t>
      </w:r>
      <w:r w:rsidR="006F1F1D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объявляет</w:t>
      </w:r>
      <w:r w:rsidR="004B6318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F1D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заявок на участие </w:t>
      </w:r>
      <w:r w:rsidR="00CD0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D0F28" w:rsidRPr="003D0E4A">
        <w:rPr>
          <w:rFonts w:ascii="Times New Roman" w:hAnsi="Times New Roman" w:cs="Times New Roman"/>
          <w:sz w:val="28"/>
          <w:szCs w:val="28"/>
        </w:rPr>
        <w:t>конкурсно</w:t>
      </w:r>
      <w:r w:rsidR="00CD0F28">
        <w:rPr>
          <w:rFonts w:ascii="Times New Roman" w:hAnsi="Times New Roman" w:cs="Times New Roman"/>
          <w:sz w:val="28"/>
          <w:szCs w:val="28"/>
        </w:rPr>
        <w:t>м</w:t>
      </w:r>
      <w:r w:rsidR="00CD0F28" w:rsidRPr="003D0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F28" w:rsidRPr="003D0E4A">
        <w:rPr>
          <w:rFonts w:ascii="Times New Roman" w:hAnsi="Times New Roman" w:cs="Times New Roman"/>
          <w:sz w:val="28"/>
          <w:szCs w:val="28"/>
        </w:rPr>
        <w:t>отбор</w:t>
      </w:r>
      <w:r w:rsidR="00CD0F2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D0F28" w:rsidRPr="003D0E4A">
        <w:rPr>
          <w:rFonts w:ascii="Times New Roman" w:hAnsi="Times New Roman" w:cs="Times New Roman"/>
          <w:sz w:val="28"/>
          <w:szCs w:val="28"/>
        </w:rPr>
        <w:t xml:space="preserve"> </w:t>
      </w:r>
      <w:r w:rsidR="00CD0F28" w:rsidRPr="00781438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CD0F28" w:rsidRPr="00CA50C6">
        <w:rPr>
          <w:rFonts w:ascii="Times New Roman" w:hAnsi="Times New Roman" w:cs="Times New Roman"/>
          <w:sz w:val="28"/>
          <w:szCs w:val="28"/>
        </w:rPr>
        <w:t xml:space="preserve">на получение гранта </w:t>
      </w:r>
      <w:r w:rsidR="00CD0F28" w:rsidRPr="007814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0F28" w:rsidRPr="0078143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CD0F28" w:rsidRPr="00781438">
        <w:rPr>
          <w:rFonts w:ascii="Times New Roman" w:hAnsi="Times New Roman" w:cs="Times New Roman"/>
          <w:sz w:val="28"/>
          <w:szCs w:val="28"/>
        </w:rPr>
        <w:t>» на реализацию проектов создания и развития крестьянских (фермерских) хозяйств.</w:t>
      </w:r>
    </w:p>
    <w:p w:rsidR="00C14538" w:rsidRPr="007C0689" w:rsidRDefault="00C14538" w:rsidP="0009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A4B" w:rsidRPr="00CA425F" w:rsidRDefault="009C0A4B" w:rsidP="000F4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и сроки подачи заявок для участия в конкурсном </w:t>
      </w:r>
      <w:proofErr w:type="gramStart"/>
      <w:r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отборе</w:t>
      </w:r>
      <w:proofErr w:type="gramEnd"/>
    </w:p>
    <w:p w:rsidR="00CD386F" w:rsidRPr="007C0689" w:rsidRDefault="00CD386F" w:rsidP="000F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0A4B" w:rsidRPr="007C0689" w:rsidRDefault="009C0A4B" w:rsidP="0009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заявок и документов осуществ</w:t>
      </w:r>
      <w:r w:rsidR="00A849D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Министерством</w:t>
      </w:r>
      <w:r w:rsidR="00373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хозяйства и продовольствия Республики Татарстан</w:t>
      </w:r>
      <w:r w:rsidR="00A8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</w:t>
      </w:r>
    </w:p>
    <w:p w:rsidR="0020199F" w:rsidRPr="007C0689" w:rsidRDefault="006F685B" w:rsidP="00091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0A4B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и заявки </w:t>
      </w:r>
      <w:r w:rsidR="009C0A4B" w:rsidRPr="007C0689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710788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825" w:rsidRPr="007C06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22F20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8C237C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7AC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87FFC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E531C6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EF6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531C6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2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531C6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FFC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957A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A0E19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C0A4B" w:rsidRPr="007C0689" w:rsidRDefault="00C73B55" w:rsidP="0009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Приём проводится </w:t>
      </w:r>
      <w:r w:rsidR="009C0A4B" w:rsidRPr="007C0689">
        <w:rPr>
          <w:rFonts w:ascii="Times New Roman" w:eastAsia="Times New Roman" w:hAnsi="Times New Roman" w:cs="Times New Roman"/>
          <w:sz w:val="28"/>
          <w:szCs w:val="28"/>
        </w:rPr>
        <w:t xml:space="preserve">по рабочим дням с </w:t>
      </w:r>
      <w:r w:rsidR="009A29B9" w:rsidRPr="007C0689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0A4B" w:rsidRPr="007C068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531C6" w:rsidRPr="007C0689">
        <w:rPr>
          <w:rFonts w:ascii="Times New Roman" w:eastAsia="Times New Roman" w:hAnsi="Times New Roman" w:cs="Times New Roman"/>
          <w:sz w:val="28"/>
          <w:szCs w:val="28"/>
        </w:rPr>
        <w:t>0 до 1</w:t>
      </w:r>
      <w:r w:rsidR="009A29B9" w:rsidRPr="007C06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 xml:space="preserve">.00 часов </w:t>
      </w:r>
      <w:r w:rsidR="006B05D5" w:rsidRPr="007C06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B05D5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>с 13.00</w:t>
      </w:r>
      <w:r w:rsidR="006B05D5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0A4B" w:rsidRPr="007C0689">
        <w:rPr>
          <w:rFonts w:ascii="Times New Roman" w:eastAsia="Times New Roman" w:hAnsi="Times New Roman" w:cs="Times New Roman"/>
          <w:sz w:val="28"/>
          <w:szCs w:val="28"/>
        </w:rPr>
        <w:t xml:space="preserve">.00 часов. </w:t>
      </w:r>
    </w:p>
    <w:p w:rsidR="00BC1A62" w:rsidRPr="007C0689" w:rsidRDefault="009C0A4B" w:rsidP="0009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18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 w:rsidR="000F4256" w:rsidRPr="00425A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5A18">
        <w:rPr>
          <w:rFonts w:ascii="Times New Roman" w:eastAsia="Times New Roman" w:hAnsi="Times New Roman" w:cs="Times New Roman"/>
          <w:sz w:val="28"/>
          <w:szCs w:val="28"/>
        </w:rPr>
        <w:t xml:space="preserve">онкурсной комиссии по отбору </w:t>
      </w:r>
      <w:r w:rsidR="00425A18" w:rsidRPr="00425A18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FD461D" w:rsidRPr="00425A18">
        <w:rPr>
          <w:rFonts w:ascii="Times New Roman" w:eastAsia="Times New Roman" w:hAnsi="Times New Roman" w:cs="Times New Roman"/>
          <w:sz w:val="28"/>
          <w:szCs w:val="28"/>
        </w:rPr>
        <w:t xml:space="preserve"> с приглашением </w:t>
      </w:r>
      <w:r w:rsidR="00425A18" w:rsidRPr="00425A18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42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873" w:rsidRPr="00425A18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B61236" w:rsidRPr="00425A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6873" w:rsidRPr="00425A1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425A1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6561B" w:rsidRPr="00425A18">
        <w:rPr>
          <w:rFonts w:ascii="Times New Roman" w:eastAsia="Times New Roman" w:hAnsi="Times New Roman" w:cs="Times New Roman"/>
          <w:sz w:val="28"/>
          <w:szCs w:val="28"/>
        </w:rPr>
        <w:t>десят</w:t>
      </w:r>
      <w:r w:rsidR="00BC1A62" w:rsidRPr="00425A18">
        <w:rPr>
          <w:rFonts w:ascii="Times New Roman" w:eastAsia="Times New Roman" w:hAnsi="Times New Roman" w:cs="Times New Roman"/>
          <w:sz w:val="28"/>
          <w:szCs w:val="28"/>
        </w:rPr>
        <w:t xml:space="preserve">ого по </w:t>
      </w:r>
      <w:r w:rsidR="0096561B" w:rsidRPr="00425A18">
        <w:rPr>
          <w:rFonts w:ascii="Times New Roman" w:eastAsia="Times New Roman" w:hAnsi="Times New Roman" w:cs="Times New Roman"/>
          <w:sz w:val="28"/>
          <w:szCs w:val="28"/>
        </w:rPr>
        <w:t>пятнад</w:t>
      </w:r>
      <w:r w:rsidR="00BC1A62" w:rsidRPr="00425A18">
        <w:rPr>
          <w:rFonts w:ascii="Times New Roman" w:eastAsia="Times New Roman" w:hAnsi="Times New Roman" w:cs="Times New Roman"/>
          <w:sz w:val="28"/>
          <w:szCs w:val="28"/>
        </w:rPr>
        <w:t>цатый рабочий день после окончания приема заявок и докуме</w:t>
      </w:r>
      <w:r w:rsidR="00BC1A62" w:rsidRPr="007C0689">
        <w:rPr>
          <w:rFonts w:ascii="Times New Roman" w:eastAsia="Times New Roman" w:hAnsi="Times New Roman" w:cs="Times New Roman"/>
          <w:sz w:val="28"/>
          <w:szCs w:val="28"/>
        </w:rPr>
        <w:t xml:space="preserve">нтов в 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6F685B" w:rsidRPr="007C06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1A62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FD461D" w:rsidRPr="007C06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420014, Республика Татарстан, </w:t>
      </w:r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азань</w:t>
      </w:r>
      <w:proofErr w:type="spellEnd"/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Федосеевская</w:t>
      </w:r>
      <w:proofErr w:type="spellEnd"/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36,</w:t>
      </w:r>
      <w:r w:rsidR="00450C56" w:rsidRPr="009A2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3 этаж, кабинет</w:t>
      </w:r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307</w:t>
      </w:r>
      <w:r w:rsidR="00717948" w:rsidRPr="007C06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AE0" w:rsidRPr="008D0AE0" w:rsidRDefault="00710788" w:rsidP="00091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заслушивания участников программы, допущенных </w:t>
      </w:r>
      <w:r w:rsidR="00C3237B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конкурсному отбору, будет опубликован на </w:t>
      </w:r>
      <w:r w:rsidRPr="007C06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7C068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C0689">
        <w:rPr>
          <w:rFonts w:ascii="Times New Roman" w:hAnsi="Times New Roman" w:cs="Times New Roman"/>
          <w:sz w:val="28"/>
          <w:szCs w:val="28"/>
        </w:rPr>
        <w:t xml:space="preserve"> Мин</w:t>
      </w:r>
      <w:r w:rsidR="00A37DA1" w:rsidRPr="007C0689">
        <w:rPr>
          <w:rFonts w:ascii="Times New Roman" w:hAnsi="Times New Roman" w:cs="Times New Roman"/>
          <w:sz w:val="28"/>
          <w:szCs w:val="28"/>
        </w:rPr>
        <w:t>истерства</w:t>
      </w:r>
      <w:r w:rsidR="00091FF7" w:rsidRPr="007C0689"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 xml:space="preserve">http://agro.tatarstan.ru/, в </w:t>
      </w:r>
      <w:r w:rsidR="00FD461D" w:rsidRPr="007C0689">
        <w:rPr>
          <w:rFonts w:ascii="Times New Roman" w:hAnsi="Times New Roman" w:cs="Times New Roman"/>
          <w:sz w:val="28"/>
          <w:szCs w:val="28"/>
        </w:rPr>
        <w:t>и</w:t>
      </w:r>
      <w:r w:rsidRPr="007C0689"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Интернет, </w:t>
      </w:r>
      <w:r w:rsidR="00FD461D" w:rsidRPr="007C0689">
        <w:rPr>
          <w:rFonts w:ascii="Times New Roman" w:hAnsi="Times New Roman" w:cs="Times New Roman"/>
          <w:sz w:val="28"/>
          <w:szCs w:val="28"/>
        </w:rPr>
        <w:t xml:space="preserve">в </w:t>
      </w:r>
      <w:r w:rsidRPr="007C0689">
        <w:rPr>
          <w:rFonts w:ascii="Times New Roman" w:hAnsi="Times New Roman" w:cs="Times New Roman"/>
          <w:sz w:val="28"/>
          <w:szCs w:val="28"/>
        </w:rPr>
        <w:t>раздел</w:t>
      </w:r>
      <w:r w:rsidR="00FD461D" w:rsidRPr="007C0689">
        <w:rPr>
          <w:rFonts w:ascii="Times New Roman" w:hAnsi="Times New Roman" w:cs="Times New Roman"/>
          <w:sz w:val="28"/>
          <w:szCs w:val="28"/>
        </w:rPr>
        <w:t xml:space="preserve">е </w:t>
      </w:r>
      <w:r w:rsidR="000F4256" w:rsidRPr="007C0689">
        <w:rPr>
          <w:rFonts w:ascii="Times New Roman" w:hAnsi="Times New Roman" w:cs="Times New Roman"/>
          <w:sz w:val="28"/>
          <w:szCs w:val="28"/>
        </w:rPr>
        <w:t>«</w:t>
      </w:r>
      <w:r w:rsidR="000F4256" w:rsidRPr="007C0689">
        <w:rPr>
          <w:rFonts w:ascii="Times New Roman" w:hAnsi="Times New Roman" w:cs="Times New Roman"/>
          <w:kern w:val="36"/>
          <w:sz w:val="28"/>
          <w:szCs w:val="28"/>
        </w:rPr>
        <w:t>Гранты фермерам, сельхозкооперативам и субсидии</w:t>
      </w:r>
      <w:r w:rsidR="000F4256" w:rsidRPr="007C0689">
        <w:rPr>
          <w:rFonts w:ascii="Times New Roman" w:hAnsi="Times New Roman" w:cs="Times New Roman"/>
          <w:color w:val="303030"/>
          <w:kern w:val="36"/>
          <w:sz w:val="28"/>
          <w:szCs w:val="28"/>
        </w:rPr>
        <w:t xml:space="preserve"> ЛПХ»</w:t>
      </w:r>
      <w:r w:rsidRPr="007C0689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FD461D" w:rsidRPr="007C068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C0689">
        <w:rPr>
          <w:rFonts w:ascii="Times New Roman" w:hAnsi="Times New Roman" w:cs="Times New Roman"/>
          <w:sz w:val="28"/>
          <w:szCs w:val="28"/>
        </w:rPr>
        <w:t>подраздел</w:t>
      </w:r>
      <w:r w:rsidR="00FD461D" w:rsidRPr="007C068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C0689">
        <w:rPr>
          <w:rFonts w:ascii="Times New Roman" w:hAnsi="Times New Roman" w:cs="Times New Roman"/>
          <w:sz w:val="28"/>
          <w:szCs w:val="28"/>
        </w:rPr>
        <w:t xml:space="preserve"> </w:t>
      </w:r>
      <w:r w:rsidR="00FF7D1A" w:rsidRPr="007C0689">
        <w:rPr>
          <w:rFonts w:ascii="Times New Roman" w:hAnsi="Times New Roman" w:cs="Times New Roman"/>
          <w:sz w:val="28"/>
          <w:szCs w:val="28"/>
        </w:rPr>
        <w:t xml:space="preserve"> </w:t>
      </w:r>
      <w:r w:rsidR="000F4256" w:rsidRPr="007C0689">
        <w:rPr>
          <w:rFonts w:ascii="Times New Roman" w:hAnsi="Times New Roman" w:cs="Times New Roman"/>
          <w:sz w:val="28"/>
          <w:szCs w:val="28"/>
        </w:rPr>
        <w:t>«</w:t>
      </w:r>
      <w:r w:rsidR="007C0689" w:rsidRPr="007C0689">
        <w:rPr>
          <w:rFonts w:ascii="Times New Roman" w:hAnsi="Times New Roman" w:cs="Times New Roman"/>
          <w:sz w:val="28"/>
          <w:szCs w:val="28"/>
        </w:rPr>
        <w:t>Национальные проекты</w:t>
      </w:r>
      <w:r w:rsidR="000F4256" w:rsidRPr="007C0689">
        <w:rPr>
          <w:rFonts w:ascii="Times New Roman" w:hAnsi="Times New Roman" w:cs="Times New Roman"/>
          <w:sz w:val="28"/>
          <w:szCs w:val="28"/>
        </w:rPr>
        <w:t>»</w:t>
      </w:r>
      <w:r w:rsidR="007C0689" w:rsidRPr="007C068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7C0689" w:rsidRPr="007C068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7C0689" w:rsidRPr="007C0689">
        <w:rPr>
          <w:rFonts w:ascii="Times New Roman" w:hAnsi="Times New Roman" w:cs="Times New Roman"/>
          <w:sz w:val="28"/>
          <w:szCs w:val="28"/>
        </w:rPr>
        <w:t>».</w:t>
      </w:r>
    </w:p>
    <w:p w:rsidR="009C0A4B" w:rsidRPr="007C0689" w:rsidRDefault="009C0A4B" w:rsidP="009C0A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A4B" w:rsidRPr="00CA425F" w:rsidRDefault="009C0A4B" w:rsidP="009C0A4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3413"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 конкурса</w:t>
      </w:r>
    </w:p>
    <w:p w:rsidR="00CD386F" w:rsidRPr="007C0689" w:rsidRDefault="00CD386F" w:rsidP="009C0A4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68C7" w:rsidRPr="007C0689" w:rsidRDefault="00E568C7" w:rsidP="00E56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Гранты выделяются при условии проектируемой мощности по поголовью и объёму производства животноводческой и растениеводческой продукции: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молочные фермы с поголовьем не менее 24-х голов коров (производство не менее 110-ти тонн молока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фермы по откорму крупного рогатого скота с поголовьем не менее 50-ти голов (не менее 12-ти тонн мяса в живом весе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фермы по разведению овец с поголовьем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овец, в том числе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овцематок (производство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 мяса в живом весе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дойные козы -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0 голов (производство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0-ти тонн молока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птицефермы мясного направления - с годовым оборотом производства мяса в </w:t>
      </w:r>
      <w:proofErr w:type="gramStart"/>
      <w:r w:rsidRPr="007C0689">
        <w:rPr>
          <w:rFonts w:ascii="Times New Roman" w:eastAsia="Times New Roman" w:hAnsi="Times New Roman" w:cs="Times New Roman"/>
          <w:sz w:val="28"/>
          <w:szCs w:val="28"/>
        </w:rPr>
        <w:t>живом</w:t>
      </w:r>
      <w:proofErr w:type="gramEnd"/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весе и поголовьем не менее: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индеек (не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0-ти тонн),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ысяч голов бройлеров (не менее 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тонн), 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1,5 тыс.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гусей (не менее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тонн) или 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уток (не менее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тонн);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птицефермы яичного направления - с годовым производством яйца и поголовьем не менее: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кур-несушек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млн. штук),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перепелов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5 млн. штук яиц),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 голов гусей</w:t>
      </w:r>
      <w:r w:rsidR="00A8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тыс. штук яиц) или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уток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штук яиц</w:t>
      </w:r>
      <w:proofErr w:type="gramStart"/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7C06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птицефермы по выращиванию молодняка - с годовым оборотом привеса живой массы и поголовьем не менее: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тысяч голов индейки (не менее</w:t>
      </w:r>
      <w:r w:rsidR="00022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 индейки),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бройлеров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 бройлеров),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кур-несушек (не мене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гусей (не менее </w:t>
      </w:r>
      <w:r w:rsidR="00A8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0,6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) или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уток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конефермы с поголовьем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лошадей, в том числе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конематок (производство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мяса в живом весе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фермы по производству (выращиванию) товарной рыбы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в год;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картофелеводство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гектар (далее – </w:t>
      </w:r>
      <w:proofErr w:type="gramStart"/>
      <w:r w:rsidRPr="007C0689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gramEnd"/>
      <w:r w:rsidRPr="007C0689">
        <w:rPr>
          <w:rFonts w:ascii="Times New Roman" w:eastAsia="Times New Roman" w:hAnsi="Times New Roman" w:cs="Times New Roman"/>
          <w:sz w:val="28"/>
          <w:szCs w:val="28"/>
        </w:rPr>
        <w:t>)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овощевод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ство открытого грунта не менее 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га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овощеводство закрытого грунта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квадратных метров (далее - м</w:t>
      </w:r>
      <w:proofErr w:type="gramStart"/>
      <w:r w:rsidRPr="007C0689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7C0689">
        <w:rPr>
          <w:rFonts w:ascii="Times New Roman" w:eastAsia="Times New Roman" w:hAnsi="Times New Roman" w:cs="Times New Roman"/>
          <w:sz w:val="28"/>
          <w:szCs w:val="28"/>
        </w:rPr>
        <w:t>)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производство зе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рновых и зернобобовых не менее 100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 посевных площадей,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кормовых культур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технических культур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выращивание  ягодных культур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 посадочных площадей;</w:t>
      </w:r>
      <w:r w:rsidR="000957AC" w:rsidRPr="00095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7AC">
        <w:rPr>
          <w:rFonts w:ascii="Times New Roman" w:eastAsia="Times New Roman" w:hAnsi="Times New Roman" w:cs="Times New Roman"/>
          <w:sz w:val="28"/>
          <w:szCs w:val="28"/>
        </w:rPr>
        <w:tab/>
      </w:r>
      <w:r w:rsidR="000957AC" w:rsidRPr="000957AC">
        <w:rPr>
          <w:rFonts w:ascii="Times New Roman" w:eastAsia="Times New Roman" w:hAnsi="Times New Roman" w:cs="Times New Roman"/>
          <w:sz w:val="28"/>
          <w:szCs w:val="28"/>
        </w:rPr>
        <w:t>выращивание плодовых культур (интенсивные сады) не менее 2,5 гектаров посадочных площадей</w:t>
      </w:r>
      <w:r w:rsidR="000957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кролиководство -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кроликов, в том числе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000 кроликоматок (производство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 мяса и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4-х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 шкур в год);</w:t>
      </w:r>
    </w:p>
    <w:p w:rsidR="000957AC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0689">
        <w:rPr>
          <w:rFonts w:ascii="Times New Roman" w:eastAsia="Times New Roman" w:hAnsi="Times New Roman" w:cs="Times New Roman"/>
          <w:sz w:val="28"/>
          <w:szCs w:val="28"/>
        </w:rPr>
        <w:t>грибоводство</w:t>
      </w:r>
      <w:proofErr w:type="spellEnd"/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- не м</w:t>
      </w:r>
      <w:r w:rsidR="00E03373">
        <w:rPr>
          <w:rFonts w:ascii="Times New Roman" w:eastAsia="Times New Roman" w:hAnsi="Times New Roman" w:cs="Times New Roman"/>
          <w:sz w:val="28"/>
          <w:szCs w:val="28"/>
        </w:rPr>
        <w:t xml:space="preserve">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3373">
        <w:rPr>
          <w:rFonts w:ascii="Times New Roman" w:eastAsia="Times New Roman" w:hAnsi="Times New Roman" w:cs="Times New Roman"/>
          <w:sz w:val="28"/>
          <w:szCs w:val="28"/>
        </w:rPr>
        <w:t>000 м2  посевных площадей.</w:t>
      </w:r>
    </w:p>
    <w:p w:rsidR="00FB4867" w:rsidRPr="007C0689" w:rsidRDefault="00751111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Грант</w:t>
      </w:r>
      <w:r w:rsidR="00B5084D">
        <w:rPr>
          <w:rFonts w:ascii="Times New Roman" w:hAnsi="Times New Roman" w:cs="Times New Roman"/>
          <w:sz w:val="28"/>
          <w:szCs w:val="28"/>
        </w:rPr>
        <w:t xml:space="preserve"> предоставляется на </w:t>
      </w:r>
      <w:proofErr w:type="spellStart"/>
      <w:r w:rsidR="00B5084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5084D">
        <w:rPr>
          <w:rFonts w:ascii="Times New Roman" w:hAnsi="Times New Roman" w:cs="Times New Roman"/>
          <w:sz w:val="28"/>
          <w:szCs w:val="28"/>
        </w:rPr>
        <w:t xml:space="preserve"> следующих затрат, не возмещаемых в </w:t>
      </w:r>
      <w:proofErr w:type="gramStart"/>
      <w:r w:rsidR="00B5084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B5084D">
        <w:rPr>
          <w:rFonts w:ascii="Times New Roman" w:hAnsi="Times New Roman" w:cs="Times New Roman"/>
          <w:sz w:val="28"/>
          <w:szCs w:val="28"/>
        </w:rPr>
        <w:t xml:space="preserve"> иных направлений государственной поддержки, связанных с реализацией проекта создания и развития КФХ:</w:t>
      </w:r>
    </w:p>
    <w:p w:rsidR="007C0689" w:rsidRPr="007C0689" w:rsidRDefault="00FB2E3E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C0689" w:rsidRPr="007C0689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сельскохозяйственной продукции в рамках реализации проекта «</w:t>
      </w:r>
      <w:proofErr w:type="spellStart"/>
      <w:r w:rsidR="007C0689" w:rsidRPr="007C068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7C0689" w:rsidRPr="007C0689">
        <w:rPr>
          <w:rFonts w:ascii="Times New Roman" w:hAnsi="Times New Roman" w:cs="Times New Roman"/>
          <w:sz w:val="28"/>
          <w:szCs w:val="28"/>
        </w:rPr>
        <w:t>»;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б) разработку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продукции;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в) приобретение, строительство, ремонт, модернизацию и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г)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электрическим, вод</w:t>
      </w:r>
      <w:proofErr w:type="gramStart"/>
      <w:r w:rsidRPr="007C06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0689">
        <w:rPr>
          <w:rFonts w:ascii="Times New Roman" w:hAnsi="Times New Roman" w:cs="Times New Roman"/>
          <w:sz w:val="28"/>
          <w:szCs w:val="28"/>
        </w:rPr>
        <w:t>, газо- и теплопроводным сетям;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д) приобретение сельскохозяйственных животных (кроме свиней), в том числе птицы;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е) приобретение рыбопосадочного материала;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ж)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з) приобретение посадочного материала для закладки многолетних насаждений;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и) внесение не менее 25-ти процентов, но не более 50-ти процентов средств в неделимый фонд сельскохозяйственного потребительского кооператива, членом которого является данное КФХ;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к) погашение основного долга по кредитам, полученным в российских кредитных организациях на цели, указанные в пунктах «в», «ж» настоящего перечня, период использования которыми на момент подачи заявки на получение средств из бюджета Республики Татарстан составляет менее двух лет.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689">
        <w:rPr>
          <w:rFonts w:ascii="Times New Roman" w:hAnsi="Times New Roman" w:cs="Times New Roman"/>
          <w:sz w:val="28"/>
          <w:szCs w:val="28"/>
        </w:rPr>
        <w:t>Средства, полученные Заявителем на финансовое обеспечение затрат, связанных с реализацией Гранта, предусматривающего использование части средств на цели формирования неделимого фонда сельскохозяйственного потребительского кооператива, членом которого является Заявитель, могут быть израсходованы данным сельскохозяйственным потребительским кооперативом на:</w:t>
      </w:r>
      <w:proofErr w:type="gramEnd"/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689">
        <w:rPr>
          <w:rFonts w:ascii="Times New Roman" w:hAnsi="Times New Roman" w:cs="Times New Roman"/>
          <w:sz w:val="28"/>
          <w:szCs w:val="28"/>
        </w:rPr>
        <w:t>а) оборудование для производственных объектов сельскохозяйственного потребительского кооператива, предназначенных для заготовки, хранения, подработки, переработки, сортировки,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  <w:proofErr w:type="gramEnd"/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689">
        <w:rPr>
          <w:rFonts w:ascii="Times New Roman" w:hAnsi="Times New Roman" w:cs="Times New Roman"/>
          <w:sz w:val="28"/>
          <w:szCs w:val="28"/>
        </w:rPr>
        <w:t xml:space="preserve">б) оборудование, приобретаемое сельскохозяйственным потребительским кооперативом в соответствии с приказом Министерства сельского хозяйства Российской Федерации от 18 ноября 2014 г. № 452 «Об утверждении Классификатора в области </w:t>
      </w:r>
      <w:proofErr w:type="spellStart"/>
      <w:r w:rsidRPr="007C0689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7C0689">
        <w:rPr>
          <w:rFonts w:ascii="Times New Roman" w:hAnsi="Times New Roman" w:cs="Times New Roman"/>
          <w:sz w:val="28"/>
          <w:szCs w:val="28"/>
        </w:rPr>
        <w:t xml:space="preserve"> (рыбоводства)» по номенклатуре, определенной разделом 4 «Объекты рыбоводной инфраструктуры и иные объекты, используемые  для осуществления </w:t>
      </w:r>
      <w:proofErr w:type="spellStart"/>
      <w:r w:rsidRPr="007C0689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7C0689">
        <w:rPr>
          <w:rFonts w:ascii="Times New Roman" w:hAnsi="Times New Roman" w:cs="Times New Roman"/>
          <w:sz w:val="28"/>
          <w:szCs w:val="28"/>
        </w:rPr>
        <w:t xml:space="preserve"> (рыбоводства), а также специальные устройства или технологии», за исключением группы кодов 04.01, 04.02, 04.06»;</w:t>
      </w:r>
      <w:proofErr w:type="gramEnd"/>
    </w:p>
    <w:p w:rsid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689">
        <w:rPr>
          <w:rFonts w:ascii="Times New Roman" w:hAnsi="Times New Roman" w:cs="Times New Roman"/>
          <w:sz w:val="28"/>
          <w:szCs w:val="28"/>
        </w:rPr>
        <w:t>в) приобретение сельскохозяйственным потребительским кооперативом сельскохозяйственной техники, специализированного транспорта, фургонов, прицепов, полуприцепов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Общероссийского классификатора продукции по видам экономической деятельности (далее – ОКПД 2): 22.22.19, 27.52.14, 28.13.14, 28.22.17.190, 28.22.18.210, 28.22.18.220-28.22.18.224, 28.22.18.230-28.22.18.234, 28.22.18.240-28.22.18.246, 28.22.18.249,   28.22.18.250-28.22.18.254, 28.22.18.255, 28.22.18.260, 28.22.18.269, 28.22.18.320, 28.22.18.390, 28.25.13.115, 28.29.12.110, 28.30.2</w:t>
      </w:r>
      <w:proofErr w:type="gramEnd"/>
      <w:r w:rsidRPr="007C0689">
        <w:rPr>
          <w:rFonts w:ascii="Times New Roman" w:hAnsi="Times New Roman" w:cs="Times New Roman"/>
          <w:sz w:val="28"/>
          <w:szCs w:val="28"/>
        </w:rPr>
        <w:t>, 28.30.3, 28.30.5-28.30.8, 28.30.91, 28.30.92, 28.30.93, 28.92.25, 28.92.50.000, 28.93.16, 28.93.2, 29.10.41.110-29.10.41.112, 29.10.41.120-29.10.41.122, 29.10.42.110-29.10.42.112, 29.10.42.120-29.10.42.122, 29.10.44.000, 29.10.59.240, 29.10.59.280, 29.20.23.120, 29.20.23.130.</w:t>
      </w:r>
    </w:p>
    <w:p w:rsidR="008D0AE0" w:rsidRDefault="008D0AE0" w:rsidP="0042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E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гранта является создание не менее двух новых постоянных рабочих мест, если сумма гранта составляет 2 </w:t>
      </w:r>
      <w:proofErr w:type="spellStart"/>
      <w:r w:rsidRPr="008D0AE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D0A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0AE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D0AE0">
        <w:rPr>
          <w:rFonts w:ascii="Times New Roman" w:hAnsi="Times New Roman" w:cs="Times New Roman"/>
          <w:sz w:val="28"/>
          <w:szCs w:val="28"/>
        </w:rPr>
        <w:t xml:space="preserve"> или более, и принятие не менее одного нового постоянного работника, если сумма гранта составляет менее 2 </w:t>
      </w:r>
      <w:proofErr w:type="spellStart"/>
      <w:r w:rsidRPr="008D0AE0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8D0AE0">
        <w:rPr>
          <w:rFonts w:ascii="Times New Roman" w:hAnsi="Times New Roman" w:cs="Times New Roman"/>
          <w:sz w:val="28"/>
          <w:szCs w:val="28"/>
        </w:rPr>
        <w:t>, а также сохранение созданных новых постоянных рабочих мест в течение не менее пяти лет, в сроки не позднее 18 месяцев со дня получения гранта.</w:t>
      </w:r>
    </w:p>
    <w:p w:rsidR="00392735" w:rsidRDefault="00392735" w:rsidP="008D0A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заявителю: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2735" w:rsidRPr="00392735" w:rsidRDefault="00392735" w:rsidP="003927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заявителя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</w:t>
      </w:r>
      <w:r w:rsidRPr="0039273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Татарстан;</w:t>
      </w:r>
    </w:p>
    <w:p w:rsidR="00392735" w:rsidRPr="00392735" w:rsidRDefault="00392735" w:rsidP="003927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92735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заявители – юридические лица не должны находиться в процессе реорганизации, за исключением реорганизации в форме присоединения к юридическому лицу, являющемуся заявителем, другого юридического лица,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–</w:t>
      </w:r>
      <w:r w:rsidRPr="00392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2735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2735">
        <w:rPr>
          <w:rFonts w:ascii="Times New Roman" w:eastAsia="Times New Roman" w:hAnsi="Times New Roman" w:cs="Times New Roman"/>
          <w:sz w:val="28"/>
          <w:szCs w:val="28"/>
        </w:rPr>
        <w:t>заявители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392735">
        <w:rPr>
          <w:rFonts w:ascii="Times New Roman" w:eastAsia="Times New Roman" w:hAnsi="Times New Roman" w:cs="Times New Roman"/>
          <w:sz w:val="28"/>
          <w:szCs w:val="28"/>
        </w:rPr>
        <w:t xml:space="preserve"> превышает 50 процентов;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>заявители не являются получателями средств из бюджета Республики Татарстан;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>заявитель имеет среднее профессиональное либо высшее сельскохозяйственное образование,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трех лет, или осуществляет ведение либо совместное ведение личного подсобного хозяйства в течение не менее трех лет.</w:t>
      </w:r>
    </w:p>
    <w:p w:rsidR="00C94335" w:rsidRDefault="00C94335" w:rsidP="0069390B">
      <w:pPr>
        <w:autoSpaceDE w:val="0"/>
        <w:autoSpaceDN w:val="0"/>
        <w:adjustRightInd w:val="0"/>
        <w:spacing w:before="40"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</w:t>
      </w:r>
      <w:r w:rsidRPr="0044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гранте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</w:t>
      </w:r>
      <w:r w:rsidRPr="0044646C">
        <w:rPr>
          <w:rFonts w:ascii="Times New Roman" w:hAnsi="Times New Roman"/>
          <w:sz w:val="28"/>
          <w:szCs w:val="28"/>
        </w:rPr>
        <w:t>представляет в Министерство следующие документы: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>заявку, содержащую информацию о соответствии участника отбора</w:t>
      </w:r>
      <w:r w:rsidRPr="00C94335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322F20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требованиям, указанным</w:t>
      </w: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</w:t>
      </w:r>
      <w:r w:rsidR="006B05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абзацах 39 - 46</w:t>
      </w: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B0512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настоящего раздела</w:t>
      </w: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>,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 по форме, утвержденной приказом Министерства;</w:t>
      </w:r>
      <w:proofErr w:type="gramEnd"/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анкету по форме, утверждаемой приказом Министерства;</w:t>
      </w:r>
    </w:p>
    <w:p w:rsidR="00C94335" w:rsidRPr="00C94335" w:rsidRDefault="00C94335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бизнес-план, направленный на ежегодное 8-процентное увеличение объема сельскохозяйственной продукции с указанием каналов сбыта, имеющий обоснование затрат по направлению расходов в соответствии с </w:t>
      </w:r>
      <w:hyperlink w:anchor="Par55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пунктом 3.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2C6F" w:rsidRPr="001F2C6F">
        <w:rPr>
          <w:rFonts w:ascii="Times New Roman" w:eastAsia="Times New Roman" w:hAnsi="Times New Roman" w:cs="Times New Roman"/>
          <w:sz w:val="28"/>
          <w:szCs w:val="28"/>
        </w:rPr>
        <w:t xml:space="preserve"> Порядка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C6F" w:rsidRPr="001F2C6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 xml:space="preserve"> из бюджета Республики Татарстан грантов «</w:t>
      </w:r>
      <w:proofErr w:type="spellStart"/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518C0" w:rsidRPr="001F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софинансируемых</w:t>
      </w:r>
      <w:proofErr w:type="spellEnd"/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бюджета, связанных с реализацией проектов</w:t>
      </w:r>
      <w:r w:rsidR="006518C0" w:rsidRPr="001F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создания и (или) развития хозяйств</w:t>
      </w:r>
      <w:r w:rsidR="00FB449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 xml:space="preserve"> и соблюдение условий, указанны</w:t>
      </w:r>
      <w:r w:rsidR="001F2C6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B0512" w:rsidRPr="001F2C6F">
        <w:rPr>
          <w:rFonts w:ascii="Arial" w:eastAsia="Times New Roman" w:hAnsi="Arial" w:cs="Arial"/>
          <w:sz w:val="24"/>
          <w:szCs w:val="24"/>
        </w:rPr>
        <w:t xml:space="preserve"> </w:t>
      </w:r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абзацах 22 - 31 настоящего раздела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, а также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проект плана расходов средств, предполагаемых к 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гранта, с указанием наименований приобретаемого имущества, выполняемых работ, оказываемых услуг, их количества, цены, источников финансирования на бумажном и электронном носителях по форме, утвержденной приказом Министерства;</w:t>
      </w:r>
      <w:proofErr w:type="gramEnd"/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паспорта гражданина Российской Федерации заявителя;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банковскую выписку с расчетного счета КФХ или лицевого счета гражданина, выданную не ранее 30 календарных дней до дня принятия заявки, подтверждающую наличие денежных средств в размере не менее 10 процентов стоимости каждого наименования приобретаемого имущества, выполняемых работ, оказываемых услуг;</w:t>
      </w:r>
      <w:proofErr w:type="gramEnd"/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ыписку из Единого государственного реестра недвижимости о правах отдельного лица на имевшиеся (имеющиеся) у него объекты недвижимости, заверенную уполномоченным органом и выданную не ранее 30 дней до дня подачи заявки;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сводный сметный расчет с приложением локальных смет и схемы-чертежа (фотографии места будущих работ, при наличии объекта − его фотографии изнутри и снаружи), копии допуска саморегулирующей организации (далее − СРО) на проектирование (при использовании гранта на строительство или реконструкцию);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разрешение на строительство (реконструкцию) (при использовании гранта на строительство или реконструкцию), и (или) свидетельство о праве собственности либо выписку из Единого государственного реестра недвижимости о правах отдельного лица на имевшиеся (имеющиеся) у него объекты недвижимости, и (или) договор аренды на объек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>-ы), зарегистрированные в установленном законодательством Российской Федерации порядке;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собственной инициативе справку налогового органа,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hyperlink r:id="rId8" w:history="1">
        <w:r w:rsidRPr="00C9433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(форма Код по КНД 1120101)</w:t>
        </w:r>
      </w:hyperlink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копию свидетельства о государственной регистрации КФХ, выписку из Единого государственного реестра индивидуальных предпринимателей и (или) выписку из Единого государственного реестра юридических лиц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>, полученную не более чем за три месяца до дня подачи заявки, копию свидетельства о постановке на учет в налоговом органе. В случае если указанные документы не представлены заявителем по собственной инициативе, Министерство запрашивает их в порядке межведомственного информационного взаимодействия;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свидетельства индивидуального номера налогоплательщика;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не менее одного из нижеперечисленных документов: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документа об образовании заявителя, подтверждающего наличие среднего специального или высшего сельскохозяйственного образования;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документа, подтверждающего окончание заявителем курсов дополнительного профессионального образования по сельскохозяйственной специальности;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выписку из 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книги, заверенную органом местного самоуправления, о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ведении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заявителем или совместном ведении личного подсобного хозяйства не менее трех лет;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трудовой книжки, заверенную надлежащим образом, и (или) сведения о трудовой деятельности, полученные в установленном </w:t>
      </w:r>
      <w:hyperlink r:id="rId9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статьей 66.1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 порядке, подтверждающие стаж работы заявителя в сельском хозяйстве по сельскохозяйственной специальности не менее трех лет;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свидетельства о государственной регистрации права собственности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br/>
        <w:t>и (или) выписку из Единого государственного реестра недвижимости о праве собственности на земельный участок сельскохозяйственного назначения (на объекты, участвующие в проекте) и (или) копию договора аренды земельного участка сельскохозяйственного назначения, зарегистрированного в установленном законодательством Российской Федерации порядке (на срок не менее пяти лет);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справку заявителя о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земли, производственных помещений, техники, оборудования, поголовья сельскохозяйственных животных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паспорта технического средства, самоходной машины или копию электронного паспорта технического средства, самоходной машины,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право владения заявителя (при наличии);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сведения из налогового органа о применяемой системе налогообложения (для плательщиков единого сельскохозяйственного налога – с учетом получения освобождения от исполнения обязанностей налогоплательщика, связанных с исчислением и уплатой налога на добавленную стоимость по </w:t>
      </w:r>
      <w:hyperlink r:id="rId10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 145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Федерации) (при необходимости);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членской книжки члена сельскохозяйственного потребительского кооператива или иные документы, подтверждающие членство в сельскохозяйственном потребительском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кооперативе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стоимость имущества, выполняемых работ, оказываемых услуг, приобретаемых за счет сре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анта </w:t>
      </w:r>
      <w:r w:rsidRPr="00C94335">
        <w:rPr>
          <w:rFonts w:ascii="Times New Roman" w:eastAsia="Calibri" w:hAnsi="Times New Roman" w:cs="Times New Roman"/>
          <w:sz w:val="28"/>
          <w:szCs w:val="28"/>
        </w:rPr>
        <w:t>(счета на оплату, предварительные договоры купли-продажи и (или) оказания услуг, акты оценки недвижимого имущества независимым оценщиком)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опись документов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если часть гранта заявитель планирует направить на формирование неделимого фонда сельскохозяйственного потребительского кооператива, членом которого он является, заявитель к документам, представляемым в соответствии с настоящим пунктом, дополнительно представляет следующие документы: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документов, устав сельскохозяйственного потребительского кооператива в редакции, действующей на дату подачи заявки;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реестр членов сельскохозяйственного потребительского кооператива, подписанный председателем сельскохозяйственного потребительского кооператива и скрепленный печатью сельскохозяйственного потребительского кооператива </w:t>
      </w:r>
      <w:r w:rsidRPr="00C94335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копию решения общего собрания сельскохозяйственного потребительского кооператива о порядке формирования и расходования неделимого фонда с учетом получения от КФХ – члена сельскохозяйственного потребительского кооператива части финансовых средств, связанных с освоением гранта;</w:t>
      </w:r>
      <w:proofErr w:type="gramEnd"/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бизнес-план сельскохозяйственного потребительского кооператива, предусматривающий ведение рентабельного производства и ежегодное увеличение объема сельскохозяйственной продукции, реализованной кооперативом, содержащий проект плана расходов, предлагаемых к 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>анта «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>», перечисляемых заявителем, по форме, утвержденной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копии предварительных договоров на приобретение оборудования и техники;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обязательство осуществлять сельскохозяйственным потребительским кооперативом деятельность в течение не менее пяти лет со дня получения сре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>анта «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» и достигнуть показатели деятельности, предусмотренные в бизнес-плане сельскохозяйственного потребительского кооператива, подписанное председателем сельскохозяйственного потребительского кооператива и скрепленное печатью </w:t>
      </w:r>
      <w:r w:rsidRPr="00C94335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бухгалтерской (финансовой) отчетности сельскохозяйственного потребительского кооператива </w:t>
      </w:r>
      <w:hyperlink r:id="rId11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(форма № 1-СПР)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 последний отчетный период;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председателя сельскохозяйственного потребительского кооператива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справку, подтверждающую членство сельскохозяйственного потребительского кооператива в ревизионном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союзе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потребительских кооперативов, действующих в соответствии со </w:t>
      </w:r>
      <w:hyperlink r:id="rId12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статьей 31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8 декабря 1995 года № 193-ФЗ «О сельскохозяйственной кооперации»;</w:t>
      </w:r>
    </w:p>
    <w:p w:rsid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сведения из налогового органа о применяемой системе налогообложения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br/>
        <w:t xml:space="preserve">(для плательщиков единого сельскохозяйственного налога – с учетом получения освобождения от исполнения обязанностей налогоплательщика, связанных с исчислением и уплатой налога на добавленную стоимость по </w:t>
      </w:r>
      <w:hyperlink r:id="rId13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 145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Федерации) (при необходимости).</w:t>
      </w:r>
    </w:p>
    <w:p w:rsidR="008D0AE0" w:rsidRDefault="008D0AE0" w:rsidP="0062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364FB">
        <w:rPr>
          <w:rFonts w:ascii="Times New Roman" w:hAnsi="Times New Roman" w:cs="Times New Roman"/>
          <w:sz w:val="28"/>
          <w:szCs w:val="28"/>
        </w:rPr>
        <w:t>аявитель вправе отозвать представленную заявку до окончательного дня приема заявок путем письменного обращения к председателю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Министерство не позднее пяти рабочих дней со дня окончания приема документов на отбор направляет документы в экспертный совет.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Экспертный совет выносит заключение рекомендательного характера на рассмотрение заявок конкурсной комиссии, которое публикуется на официальном сайте Министерства.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Конкурсная комиссия в течение не более 15 рабочих дней со дня окончания приема заявок оценивает представленные заявки в соответствии с настоящим Порядком, проводит собеседование (очное либо видео-конференц-связь</w:t>
      </w:r>
      <w:r w:rsidRPr="002B0D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с заявителями, </w:t>
      </w:r>
      <w:proofErr w:type="gramStart"/>
      <w:r w:rsidRPr="002B0D6D">
        <w:rPr>
          <w:rFonts w:ascii="Times New Roman" w:eastAsia="Times New Roman" w:hAnsi="Times New Roman" w:cs="Times New Roman"/>
          <w:sz w:val="28"/>
          <w:szCs w:val="28"/>
        </w:rPr>
        <w:t>осуществляет подсчет количества баллов с занесением в оценочную ведомость и определяет</w:t>
      </w:r>
      <w:proofErr w:type="gramEnd"/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 победителей отбора и предельные размеры запрашиваемых ими грантов на основании: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рекомендаций экспертного совета;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рассмотрения заявок;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защиты проекта на </w:t>
      </w:r>
      <w:proofErr w:type="gramStart"/>
      <w:r w:rsidRPr="002B0D6D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proofErr w:type="gramEnd"/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 заявителем;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0D6D">
        <w:rPr>
          <w:rFonts w:ascii="Times New Roman" w:eastAsia="Times New Roman" w:hAnsi="Times New Roman" w:cs="Times New Roman"/>
          <w:sz w:val="28"/>
          <w:szCs w:val="28"/>
        </w:rPr>
        <w:t>защиты проекта по развитию кооператива на заседании конкурсной комиссии председателем сельскохозяйственного потребительского кооператива (в случае если часть гранта заявитель планирует направить на формирование неделимого фонда сельскохозяйственного потребительского кооператива).</w:t>
      </w:r>
      <w:proofErr w:type="gramEnd"/>
    </w:p>
    <w:p w:rsid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Каждый член конкурсной комиссии принимает решение о соответствии или несоответствии заявителя условиям отбора и вносит запись в лист голосования с указанием </w:t>
      </w:r>
      <w:proofErr w:type="gramStart"/>
      <w:r w:rsidRPr="002B0D6D">
        <w:rPr>
          <w:rFonts w:ascii="Times New Roman" w:eastAsia="Times New Roman" w:hAnsi="Times New Roman" w:cs="Times New Roman"/>
          <w:sz w:val="28"/>
          <w:szCs w:val="28"/>
        </w:rPr>
        <w:t>балла оценки знаний основных факторов успешной реализации</w:t>
      </w:r>
      <w:proofErr w:type="gramEnd"/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 проекта, а также оценивает общее количество баллов в соответствии с критериями отбора и размером предоставляемого гранта.</w:t>
      </w:r>
    </w:p>
    <w:p w:rsidR="006518C0" w:rsidRPr="006518C0" w:rsidRDefault="006518C0" w:rsidP="006518C0">
      <w:pPr>
        <w:autoSpaceDE w:val="0"/>
        <w:autoSpaceDN w:val="0"/>
        <w:adjustRightInd w:val="0"/>
        <w:spacing w:before="40"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sz w:val="28"/>
          <w:szCs w:val="28"/>
        </w:rPr>
        <w:t>терство осуществляет разъяснение</w:t>
      </w:r>
      <w:r w:rsidRPr="006518C0">
        <w:rPr>
          <w:rFonts w:ascii="Times New Roman" w:eastAsia="Times New Roman" w:hAnsi="Times New Roman" w:cs="Times New Roman"/>
          <w:sz w:val="28"/>
          <w:szCs w:val="28"/>
        </w:rPr>
        <w:t xml:space="preserve"> положений настоящего объявления участнику отбора в </w:t>
      </w:r>
      <w:proofErr w:type="gramStart"/>
      <w:r w:rsidRPr="006518C0">
        <w:rPr>
          <w:rFonts w:ascii="Times New Roman" w:eastAsia="Times New Roman" w:hAnsi="Times New Roman" w:cs="Times New Roman"/>
          <w:sz w:val="28"/>
          <w:szCs w:val="28"/>
        </w:rPr>
        <w:t>течении</w:t>
      </w:r>
      <w:proofErr w:type="gramEnd"/>
      <w:r w:rsidRPr="006518C0">
        <w:rPr>
          <w:rFonts w:ascii="Times New Roman" w:eastAsia="Times New Roman" w:hAnsi="Times New Roman" w:cs="Times New Roman"/>
          <w:sz w:val="28"/>
          <w:szCs w:val="28"/>
        </w:rPr>
        <w:t xml:space="preserve"> 15 рабочих дней со дня получения обращения участника отбора. </w:t>
      </w:r>
    </w:p>
    <w:p w:rsidR="00C51CB5" w:rsidRPr="002B0D6D" w:rsidRDefault="00C51CB5" w:rsidP="00626184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6D">
        <w:rPr>
          <w:rFonts w:ascii="Times New Roman" w:hAnsi="Times New Roman" w:cs="Times New Roman"/>
          <w:sz w:val="28"/>
          <w:szCs w:val="28"/>
        </w:rPr>
        <w:t xml:space="preserve">Заявитель в 15-дневный срок, исчисляемый в рабочих днях, со дня размещения информации о победителях отбора на официальном сайте Министерства и на едином портале </w:t>
      </w:r>
      <w:proofErr w:type="spellStart"/>
      <w:r w:rsidRPr="002B0D6D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B0D6D">
        <w:rPr>
          <w:rFonts w:ascii="Times New Roman" w:hAnsi="Times New Roman" w:cs="Times New Roman"/>
          <w:sz w:val="28"/>
          <w:szCs w:val="28"/>
        </w:rPr>
        <w:t xml:space="preserve"> заключает с Министерством соглашение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</w:p>
    <w:p w:rsidR="00C51CB5" w:rsidRDefault="00C51CB5" w:rsidP="00FF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8D0AE0" w:rsidRPr="002B0D6D">
        <w:rPr>
          <w:rFonts w:ascii="Times New Roman" w:eastAsia="Times New Roman" w:hAnsi="Times New Roman" w:cs="Times New Roman"/>
          <w:sz w:val="28"/>
          <w:szCs w:val="28"/>
        </w:rPr>
        <w:t xml:space="preserve"> признается уклонившимся от заключения соглашения в</w:t>
      </w:r>
      <w:r w:rsidR="001F2C6F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в сроки, </w:t>
      </w:r>
      <w:proofErr w:type="gramStart"/>
      <w:r w:rsidR="001F2C6F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 w:rsidR="00626184" w:rsidRPr="002B0D6D">
        <w:rPr>
          <w:rFonts w:ascii="Times New Roman" w:eastAsia="Times New Roman" w:hAnsi="Times New Roman" w:cs="Times New Roman"/>
          <w:sz w:val="28"/>
          <w:szCs w:val="28"/>
        </w:rPr>
        <w:t xml:space="preserve"> в абзаце</w:t>
      </w:r>
      <w:r w:rsidR="00FF0473" w:rsidRPr="002B0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8C0">
        <w:rPr>
          <w:rFonts w:ascii="Times New Roman" w:eastAsia="Times New Roman" w:hAnsi="Times New Roman" w:cs="Times New Roman"/>
          <w:sz w:val="28"/>
          <w:szCs w:val="28"/>
        </w:rPr>
        <w:t>90</w:t>
      </w:r>
      <w:r w:rsidR="00FF0473" w:rsidRPr="002B0D6D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раздела</w:t>
      </w:r>
      <w:r w:rsidR="00626184" w:rsidRPr="002B0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AE0" w:rsidRPr="002B0D6D">
        <w:rPr>
          <w:rFonts w:ascii="Times New Roman" w:eastAsia="Times New Roman" w:hAnsi="Times New Roman" w:cs="Times New Roman"/>
          <w:sz w:val="28"/>
          <w:szCs w:val="28"/>
        </w:rPr>
        <w:t xml:space="preserve"> не обеспечил подписание соглашения лицом, имеющим право действ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овать от имени </w:t>
      </w:r>
      <w:r w:rsidR="001F2C6F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в</w:t>
      </w:r>
      <w:r w:rsidRPr="006518C0">
        <w:rPr>
          <w:rFonts w:ascii="Times New Roman" w:eastAsia="Times New Roman" w:hAnsi="Times New Roman" w:cs="Times New Roman"/>
          <w:sz w:val="28"/>
          <w:szCs w:val="28"/>
        </w:rPr>
        <w:t xml:space="preserve"> 15-дневный срок, исчисляемый в рабочих днях, со дня размещения информации о победителях отбора на официальном сайте Министерства и на едином портале </w:t>
      </w:r>
      <w:r w:rsidR="001F2C6F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Pr="006518C0">
        <w:rPr>
          <w:rFonts w:ascii="Times New Roman" w:eastAsia="Times New Roman" w:hAnsi="Times New Roman" w:cs="Times New Roman"/>
          <w:sz w:val="28"/>
          <w:szCs w:val="28"/>
        </w:rPr>
        <w:t>заключает с Министерством соглашение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 Соглашение подписывается усиленной квалифицированной электронной подписью лиц, имеющих право действовать от имени каждой из сторон. В соглашении предусматриваются: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значения результата предоставления гранта;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целевое назначение гранта;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размер гранта;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сроки и формы отчетности, установленные Министерством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E50" w:rsidRPr="00FB4867" w:rsidRDefault="002B7E50" w:rsidP="00C51CB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B7E50" w:rsidRPr="00FB4867" w:rsidSect="00FB4492">
      <w:headerReference w:type="default" r:id="rId14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98" w:rsidRDefault="00553398" w:rsidP="005446CB">
      <w:pPr>
        <w:spacing w:after="0" w:line="240" w:lineRule="auto"/>
      </w:pPr>
      <w:r>
        <w:separator/>
      </w:r>
    </w:p>
  </w:endnote>
  <w:endnote w:type="continuationSeparator" w:id="0">
    <w:p w:rsidR="00553398" w:rsidRDefault="00553398" w:rsidP="0054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98" w:rsidRDefault="00553398" w:rsidP="005446CB">
      <w:pPr>
        <w:spacing w:after="0" w:line="240" w:lineRule="auto"/>
      </w:pPr>
      <w:r>
        <w:separator/>
      </w:r>
    </w:p>
  </w:footnote>
  <w:footnote w:type="continuationSeparator" w:id="0">
    <w:p w:rsidR="00553398" w:rsidRDefault="00553398" w:rsidP="0054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431096"/>
      <w:docPartObj>
        <w:docPartGallery w:val="Page Numbers (Top of Page)"/>
        <w:docPartUnique/>
      </w:docPartObj>
    </w:sdtPr>
    <w:sdtEndPr/>
    <w:sdtContent>
      <w:p w:rsidR="002218F1" w:rsidRDefault="002218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FAC">
          <w:rPr>
            <w:noProof/>
          </w:rPr>
          <w:t>9</w:t>
        </w:r>
        <w:r>
          <w:fldChar w:fldCharType="end"/>
        </w:r>
      </w:p>
    </w:sdtContent>
  </w:sdt>
  <w:p w:rsidR="005446CB" w:rsidRDefault="005446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34"/>
    <w:rsid w:val="00005978"/>
    <w:rsid w:val="00010C4D"/>
    <w:rsid w:val="00022D45"/>
    <w:rsid w:val="000238D7"/>
    <w:rsid w:val="000426A6"/>
    <w:rsid w:val="00043D75"/>
    <w:rsid w:val="00072254"/>
    <w:rsid w:val="0007718A"/>
    <w:rsid w:val="00091FF7"/>
    <w:rsid w:val="000942ED"/>
    <w:rsid w:val="000957AC"/>
    <w:rsid w:val="000D6573"/>
    <w:rsid w:val="000E6ED6"/>
    <w:rsid w:val="000E782C"/>
    <w:rsid w:val="000F4256"/>
    <w:rsid w:val="00111F40"/>
    <w:rsid w:val="00122390"/>
    <w:rsid w:val="001516CE"/>
    <w:rsid w:val="00156EDB"/>
    <w:rsid w:val="001A30BC"/>
    <w:rsid w:val="001F1BFD"/>
    <w:rsid w:val="001F2C6F"/>
    <w:rsid w:val="001F2CAD"/>
    <w:rsid w:val="001F7CBC"/>
    <w:rsid w:val="0020199F"/>
    <w:rsid w:val="00203A1B"/>
    <w:rsid w:val="00203ED0"/>
    <w:rsid w:val="0021485F"/>
    <w:rsid w:val="002218F1"/>
    <w:rsid w:val="002433D1"/>
    <w:rsid w:val="00253FAB"/>
    <w:rsid w:val="00255B5E"/>
    <w:rsid w:val="00264CB5"/>
    <w:rsid w:val="002769EE"/>
    <w:rsid w:val="002B0D6D"/>
    <w:rsid w:val="002B7E50"/>
    <w:rsid w:val="002C18CE"/>
    <w:rsid w:val="002F4B57"/>
    <w:rsid w:val="00303EC8"/>
    <w:rsid w:val="00322F20"/>
    <w:rsid w:val="0033077C"/>
    <w:rsid w:val="00370CA9"/>
    <w:rsid w:val="00373EBF"/>
    <w:rsid w:val="00392735"/>
    <w:rsid w:val="003E3071"/>
    <w:rsid w:val="003E7F08"/>
    <w:rsid w:val="003F5ED2"/>
    <w:rsid w:val="003F672F"/>
    <w:rsid w:val="00404F31"/>
    <w:rsid w:val="0042128A"/>
    <w:rsid w:val="00421A35"/>
    <w:rsid w:val="00425A18"/>
    <w:rsid w:val="0043345C"/>
    <w:rsid w:val="00442BA8"/>
    <w:rsid w:val="004443C2"/>
    <w:rsid w:val="00446210"/>
    <w:rsid w:val="00450C56"/>
    <w:rsid w:val="0046292D"/>
    <w:rsid w:val="00464B5B"/>
    <w:rsid w:val="00475336"/>
    <w:rsid w:val="00486C47"/>
    <w:rsid w:val="00493413"/>
    <w:rsid w:val="004A0E19"/>
    <w:rsid w:val="004A13CA"/>
    <w:rsid w:val="004A2AA5"/>
    <w:rsid w:val="004B6318"/>
    <w:rsid w:val="004C611D"/>
    <w:rsid w:val="004F0BEF"/>
    <w:rsid w:val="005200FA"/>
    <w:rsid w:val="00536136"/>
    <w:rsid w:val="00540259"/>
    <w:rsid w:val="005446CB"/>
    <w:rsid w:val="00553398"/>
    <w:rsid w:val="00586CE5"/>
    <w:rsid w:val="00587FFC"/>
    <w:rsid w:val="00596010"/>
    <w:rsid w:val="005F1F11"/>
    <w:rsid w:val="006007AF"/>
    <w:rsid w:val="00610491"/>
    <w:rsid w:val="006170A4"/>
    <w:rsid w:val="00623D44"/>
    <w:rsid w:val="00626184"/>
    <w:rsid w:val="0063325B"/>
    <w:rsid w:val="00634562"/>
    <w:rsid w:val="00635B2C"/>
    <w:rsid w:val="006478C8"/>
    <w:rsid w:val="006512D5"/>
    <w:rsid w:val="006518C0"/>
    <w:rsid w:val="006570CA"/>
    <w:rsid w:val="00685E74"/>
    <w:rsid w:val="0069390B"/>
    <w:rsid w:val="00695815"/>
    <w:rsid w:val="006A0FD3"/>
    <w:rsid w:val="006B0512"/>
    <w:rsid w:val="006B05D5"/>
    <w:rsid w:val="006B201B"/>
    <w:rsid w:val="006B2931"/>
    <w:rsid w:val="006F1F1D"/>
    <w:rsid w:val="006F685B"/>
    <w:rsid w:val="00710788"/>
    <w:rsid w:val="00712D49"/>
    <w:rsid w:val="00717948"/>
    <w:rsid w:val="00735FAC"/>
    <w:rsid w:val="0074364E"/>
    <w:rsid w:val="00751111"/>
    <w:rsid w:val="00761F46"/>
    <w:rsid w:val="007641FD"/>
    <w:rsid w:val="00777741"/>
    <w:rsid w:val="00782DEC"/>
    <w:rsid w:val="007A197B"/>
    <w:rsid w:val="007B0FFC"/>
    <w:rsid w:val="007B5E34"/>
    <w:rsid w:val="007C0689"/>
    <w:rsid w:val="007C5756"/>
    <w:rsid w:val="007D6F37"/>
    <w:rsid w:val="007F3BA1"/>
    <w:rsid w:val="007F45CB"/>
    <w:rsid w:val="0083036A"/>
    <w:rsid w:val="00832AFD"/>
    <w:rsid w:val="00836F1D"/>
    <w:rsid w:val="00875B38"/>
    <w:rsid w:val="00891992"/>
    <w:rsid w:val="008B629A"/>
    <w:rsid w:val="008B77FF"/>
    <w:rsid w:val="008C237C"/>
    <w:rsid w:val="008D0AE0"/>
    <w:rsid w:val="0092253E"/>
    <w:rsid w:val="009642EE"/>
    <w:rsid w:val="0096561B"/>
    <w:rsid w:val="009A23CA"/>
    <w:rsid w:val="009A29B9"/>
    <w:rsid w:val="009A4825"/>
    <w:rsid w:val="009A5A5D"/>
    <w:rsid w:val="009C069E"/>
    <w:rsid w:val="009C0A4B"/>
    <w:rsid w:val="009C35CC"/>
    <w:rsid w:val="009E5898"/>
    <w:rsid w:val="009F16D3"/>
    <w:rsid w:val="00A325B7"/>
    <w:rsid w:val="00A37DA1"/>
    <w:rsid w:val="00A65C13"/>
    <w:rsid w:val="00A734E2"/>
    <w:rsid w:val="00A7680D"/>
    <w:rsid w:val="00A849D3"/>
    <w:rsid w:val="00A94F7D"/>
    <w:rsid w:val="00AA5C9F"/>
    <w:rsid w:val="00AA79F2"/>
    <w:rsid w:val="00AC6328"/>
    <w:rsid w:val="00B00558"/>
    <w:rsid w:val="00B22189"/>
    <w:rsid w:val="00B3627D"/>
    <w:rsid w:val="00B5084D"/>
    <w:rsid w:val="00B61236"/>
    <w:rsid w:val="00B83DD3"/>
    <w:rsid w:val="00BC1A62"/>
    <w:rsid w:val="00BE6873"/>
    <w:rsid w:val="00C14538"/>
    <w:rsid w:val="00C15BC1"/>
    <w:rsid w:val="00C3237B"/>
    <w:rsid w:val="00C36606"/>
    <w:rsid w:val="00C44CD7"/>
    <w:rsid w:val="00C4786E"/>
    <w:rsid w:val="00C51CB5"/>
    <w:rsid w:val="00C542F9"/>
    <w:rsid w:val="00C73B55"/>
    <w:rsid w:val="00C94335"/>
    <w:rsid w:val="00CA425F"/>
    <w:rsid w:val="00CD052F"/>
    <w:rsid w:val="00CD0F28"/>
    <w:rsid w:val="00CD386F"/>
    <w:rsid w:val="00CD573E"/>
    <w:rsid w:val="00CE1ADB"/>
    <w:rsid w:val="00CE6EF6"/>
    <w:rsid w:val="00CF3E8F"/>
    <w:rsid w:val="00D0717A"/>
    <w:rsid w:val="00D352FB"/>
    <w:rsid w:val="00D71C2A"/>
    <w:rsid w:val="00D74371"/>
    <w:rsid w:val="00D75F2C"/>
    <w:rsid w:val="00D865EF"/>
    <w:rsid w:val="00DA403A"/>
    <w:rsid w:val="00DC4B38"/>
    <w:rsid w:val="00E03373"/>
    <w:rsid w:val="00E152F8"/>
    <w:rsid w:val="00E176C1"/>
    <w:rsid w:val="00E531C6"/>
    <w:rsid w:val="00E568C7"/>
    <w:rsid w:val="00E82328"/>
    <w:rsid w:val="00E90429"/>
    <w:rsid w:val="00EB5D28"/>
    <w:rsid w:val="00ED3365"/>
    <w:rsid w:val="00F01A7E"/>
    <w:rsid w:val="00F12DE1"/>
    <w:rsid w:val="00F249E9"/>
    <w:rsid w:val="00FA0572"/>
    <w:rsid w:val="00FA2FA3"/>
    <w:rsid w:val="00FB2E3E"/>
    <w:rsid w:val="00FB4492"/>
    <w:rsid w:val="00FB4867"/>
    <w:rsid w:val="00FD0077"/>
    <w:rsid w:val="00FD0802"/>
    <w:rsid w:val="00FD461D"/>
    <w:rsid w:val="00FF0473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rsid w:val="007B5E34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B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B5E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5E34"/>
  </w:style>
  <w:style w:type="paragraph" w:styleId="a3">
    <w:name w:val="Balloon Text"/>
    <w:basedOn w:val="a"/>
    <w:link w:val="a4"/>
    <w:uiPriority w:val="99"/>
    <w:semiHidden/>
    <w:unhideWhenUsed/>
    <w:rsid w:val="004A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6CB"/>
  </w:style>
  <w:style w:type="paragraph" w:styleId="a7">
    <w:name w:val="footer"/>
    <w:basedOn w:val="a"/>
    <w:link w:val="a8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CB"/>
  </w:style>
  <w:style w:type="paragraph" w:styleId="a9">
    <w:name w:val="List Paragraph"/>
    <w:basedOn w:val="a"/>
    <w:uiPriority w:val="34"/>
    <w:qFormat/>
    <w:rsid w:val="00CD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rsid w:val="007B5E34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B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B5E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5E34"/>
  </w:style>
  <w:style w:type="paragraph" w:styleId="a3">
    <w:name w:val="Balloon Text"/>
    <w:basedOn w:val="a"/>
    <w:link w:val="a4"/>
    <w:uiPriority w:val="99"/>
    <w:semiHidden/>
    <w:unhideWhenUsed/>
    <w:rsid w:val="004A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6CB"/>
  </w:style>
  <w:style w:type="paragraph" w:styleId="a7">
    <w:name w:val="footer"/>
    <w:basedOn w:val="a"/>
    <w:link w:val="a8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CB"/>
  </w:style>
  <w:style w:type="paragraph" w:styleId="a9">
    <w:name w:val="List Paragraph"/>
    <w:basedOn w:val="a"/>
    <w:uiPriority w:val="34"/>
    <w:qFormat/>
    <w:rsid w:val="00CD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A6B4515362BA08B064FE96888C0C83D8ED8960C19DC587658AF9BC7C2F9BEEFEEBD31AF3635537AAC7E70265D3D9553CDB32B1886FDD1aDl6H" TargetMode="External"/><Relationship Id="rId13" Type="http://schemas.openxmlformats.org/officeDocument/2006/relationships/hyperlink" Target="consultantplus://offline/ref=222A6B4515362BA08B064FE96888C0C83C8AD896091FDC587658AF9BC7C2F9BEEFEEBD31AF36355375AC7E70265D3D9553CDB32B1886FDD1aDl6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2A6B4515362BA08B064FE96888C0C83C8CD5920A18DC587658AF9BC7C2F9BEEFEEBD31AF363D5175AC7E70265D3D9553CDB32B1886FDD1aDl6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A6B4515362BA08B064FE96888C0C83C8FDB950A1BDC587658AF9BC7C2F9BEEFEEBD31AE32365174AC7E70265D3D9553CDB32B1886FDD1aDl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2A6B4515362BA08B064FE96888C0C83C8AD896091FDC587658AF9BC7C2F9BEEFEEBD31AF36355375AC7E70265D3D9553CDB32B1886FDD1aDl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A6B4515362BA08B064FE96888C0C83C8ADD920C1FDC587658AF9BC7C2F9BEEFEEBD32AC30355929F66E746F08358B57D3AC290686aFlD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CDFB-55A9-4976-85FD-0498CE80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Фаткуллов</cp:lastModifiedBy>
  <cp:revision>41</cp:revision>
  <cp:lastPrinted>2021-07-15T11:58:00Z</cp:lastPrinted>
  <dcterms:created xsi:type="dcterms:W3CDTF">2017-08-01T07:21:00Z</dcterms:created>
  <dcterms:modified xsi:type="dcterms:W3CDTF">2021-07-15T13:50:00Z</dcterms:modified>
</cp:coreProperties>
</file>